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C91A" w14:textId="77777777" w:rsidR="00FB0219" w:rsidRPr="00FB0219" w:rsidRDefault="003618D2" w:rsidP="003618D2">
      <w:pPr>
        <w:spacing w:after="0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    </w:t>
      </w:r>
      <w:r w:rsidR="00FB0219" w:rsidRPr="00FB0219">
        <w:rPr>
          <w:rFonts w:ascii="Monotype Corsiva" w:hAnsi="Monotype Corsiva"/>
          <w:sz w:val="56"/>
          <w:szCs w:val="56"/>
        </w:rPr>
        <w:t>Консультация</w:t>
      </w:r>
      <w:r>
        <w:rPr>
          <w:rFonts w:ascii="Monotype Corsiva" w:hAnsi="Monotype Corsiva"/>
          <w:sz w:val="56"/>
          <w:szCs w:val="56"/>
        </w:rPr>
        <w:t xml:space="preserve"> </w:t>
      </w:r>
      <w:r w:rsidR="00FB0219" w:rsidRPr="00FB0219">
        <w:rPr>
          <w:rFonts w:ascii="Monotype Corsiva" w:hAnsi="Monotype Corsiva"/>
          <w:sz w:val="56"/>
          <w:szCs w:val="56"/>
        </w:rPr>
        <w:t>на тему</w:t>
      </w:r>
      <w:r w:rsidR="00FB0219">
        <w:rPr>
          <w:rFonts w:ascii="Monotype Corsiva" w:hAnsi="Monotype Corsiva"/>
          <w:sz w:val="56"/>
          <w:szCs w:val="56"/>
        </w:rPr>
        <w:t xml:space="preserve"> :</w:t>
      </w:r>
    </w:p>
    <w:p w14:paraId="6A00BAD7" w14:textId="77777777" w:rsidR="00FB0219" w:rsidRPr="00FB0219" w:rsidRDefault="00FB0219" w:rsidP="00FB0219">
      <w:pPr>
        <w:spacing w:after="0"/>
        <w:ind w:firstLine="709"/>
        <w:jc w:val="center"/>
        <w:rPr>
          <w:rFonts w:ascii="Monotype Corsiva" w:hAnsi="Monotype Corsiva"/>
        </w:rPr>
      </w:pPr>
    </w:p>
    <w:p w14:paraId="390CC67D" w14:textId="77777777" w:rsidR="00FB0219" w:rsidRPr="00FB0219" w:rsidRDefault="00FB0219" w:rsidP="00FB0219">
      <w:pPr>
        <w:spacing w:after="0"/>
        <w:ind w:firstLine="709"/>
        <w:jc w:val="center"/>
        <w:rPr>
          <w:rFonts w:ascii="Monotype Corsiva" w:hAnsi="Monotype Corsiva"/>
          <w:sz w:val="96"/>
          <w:szCs w:val="96"/>
        </w:rPr>
      </w:pPr>
      <w:r w:rsidRPr="00FB0219">
        <w:rPr>
          <w:rFonts w:ascii="Monotype Corsiva" w:hAnsi="Monotype Corsiva"/>
          <w:sz w:val="96"/>
          <w:szCs w:val="96"/>
        </w:rPr>
        <w:t>«</w:t>
      </w:r>
      <w:r w:rsidRPr="00FB0219">
        <w:rPr>
          <w:rFonts w:ascii="Monotype Corsiva" w:hAnsi="Monotype Corsiva" w:cs="Times New Roman"/>
          <w:sz w:val="96"/>
          <w:szCs w:val="96"/>
        </w:rPr>
        <w:t>Требования к развивающей предметно-пространственной среде с учетом ФОП и ФГОС ДО</w:t>
      </w:r>
      <w:r w:rsidRPr="00FB0219">
        <w:rPr>
          <w:rFonts w:ascii="Monotype Corsiva" w:hAnsi="Monotype Corsiva"/>
          <w:sz w:val="96"/>
          <w:szCs w:val="96"/>
        </w:rPr>
        <w:t>»</w:t>
      </w:r>
    </w:p>
    <w:p w14:paraId="3A2770F8" w14:textId="77777777" w:rsidR="00FB0219" w:rsidRDefault="00FB0219" w:rsidP="00FB0219">
      <w:pPr>
        <w:spacing w:after="0"/>
        <w:ind w:firstLine="709"/>
        <w:jc w:val="center"/>
      </w:pPr>
    </w:p>
    <w:p w14:paraId="16259F7B" w14:textId="77777777" w:rsidR="00FB0219" w:rsidRDefault="00FB0219" w:rsidP="006C0B77">
      <w:pPr>
        <w:spacing w:after="0"/>
        <w:ind w:firstLine="709"/>
        <w:jc w:val="both"/>
      </w:pPr>
    </w:p>
    <w:p w14:paraId="3C63ECCD" w14:textId="77777777" w:rsidR="00FB0219" w:rsidRDefault="00FB0219" w:rsidP="006C0B77">
      <w:pPr>
        <w:spacing w:after="0"/>
        <w:ind w:firstLine="709"/>
        <w:jc w:val="both"/>
      </w:pPr>
    </w:p>
    <w:p w14:paraId="60805A60" w14:textId="77777777" w:rsidR="00FB0219" w:rsidRDefault="00FB0219" w:rsidP="006C0B77">
      <w:pPr>
        <w:spacing w:after="0"/>
        <w:ind w:firstLine="709"/>
        <w:jc w:val="both"/>
      </w:pPr>
    </w:p>
    <w:p w14:paraId="3717EFEA" w14:textId="77777777" w:rsidR="00FB0219" w:rsidRPr="00FB0219" w:rsidRDefault="002A1A9A" w:rsidP="002A1A9A">
      <w:pPr>
        <w:spacing w:after="0"/>
        <w:rPr>
          <w:sz w:val="48"/>
          <w:szCs w:val="48"/>
        </w:rPr>
      </w:pPr>
      <w:r>
        <w:t xml:space="preserve">                                                                       </w:t>
      </w:r>
      <w:r w:rsidR="00FB0219" w:rsidRPr="00FB0219">
        <w:rPr>
          <w:sz w:val="48"/>
          <w:szCs w:val="48"/>
        </w:rPr>
        <w:t>Подготовил</w:t>
      </w:r>
      <w:r w:rsidR="00A34310">
        <w:rPr>
          <w:sz w:val="48"/>
          <w:szCs w:val="48"/>
        </w:rPr>
        <w:t>а</w:t>
      </w:r>
    </w:p>
    <w:p w14:paraId="2C5BB216" w14:textId="77777777" w:rsidR="00FB0219" w:rsidRPr="00FB0219" w:rsidRDefault="00FB0219" w:rsidP="00FB0219">
      <w:pPr>
        <w:spacing w:after="0"/>
        <w:ind w:firstLine="709"/>
        <w:jc w:val="right"/>
        <w:rPr>
          <w:sz w:val="48"/>
          <w:szCs w:val="48"/>
        </w:rPr>
      </w:pPr>
      <w:r w:rsidRPr="00FB0219">
        <w:rPr>
          <w:sz w:val="48"/>
          <w:szCs w:val="48"/>
        </w:rPr>
        <w:t>Воспитатель 1 категории</w:t>
      </w:r>
    </w:p>
    <w:p w14:paraId="54CBB3CF" w14:textId="77777777" w:rsidR="00FB0219" w:rsidRPr="00FB0219" w:rsidRDefault="00FB0219" w:rsidP="00FB0219">
      <w:pPr>
        <w:spacing w:after="0"/>
        <w:ind w:firstLine="709"/>
        <w:jc w:val="right"/>
        <w:rPr>
          <w:sz w:val="48"/>
          <w:szCs w:val="48"/>
        </w:rPr>
      </w:pPr>
      <w:r w:rsidRPr="00FB0219">
        <w:rPr>
          <w:sz w:val="48"/>
          <w:szCs w:val="48"/>
        </w:rPr>
        <w:t>МБДОУ №19 г.Азова</w:t>
      </w:r>
    </w:p>
    <w:p w14:paraId="25BDE06C" w14:textId="77777777" w:rsidR="00FB0219" w:rsidRPr="00FB0219" w:rsidRDefault="00FB0219" w:rsidP="00FB0219">
      <w:pPr>
        <w:spacing w:after="0"/>
        <w:ind w:firstLine="709"/>
        <w:jc w:val="right"/>
        <w:rPr>
          <w:sz w:val="48"/>
          <w:szCs w:val="48"/>
        </w:rPr>
      </w:pPr>
      <w:r w:rsidRPr="00FB0219">
        <w:rPr>
          <w:sz w:val="48"/>
          <w:szCs w:val="48"/>
        </w:rPr>
        <w:t>Оскомова Н.Ю.</w:t>
      </w:r>
    </w:p>
    <w:p w14:paraId="00574902" w14:textId="77777777" w:rsidR="00FB0219" w:rsidRDefault="00FB0219" w:rsidP="006C0B77">
      <w:pPr>
        <w:spacing w:after="0"/>
        <w:ind w:firstLine="709"/>
        <w:jc w:val="both"/>
      </w:pPr>
    </w:p>
    <w:p w14:paraId="2F9886ED" w14:textId="77777777" w:rsidR="00FB0219" w:rsidRDefault="00FB0219" w:rsidP="006C0B77">
      <w:pPr>
        <w:spacing w:after="0"/>
        <w:ind w:firstLine="709"/>
        <w:jc w:val="both"/>
      </w:pPr>
    </w:p>
    <w:p w14:paraId="097D0A98" w14:textId="77777777" w:rsidR="00FB0219" w:rsidRDefault="00FB0219" w:rsidP="00FB0219">
      <w:pPr>
        <w:spacing w:after="0"/>
        <w:jc w:val="both"/>
      </w:pPr>
    </w:p>
    <w:p w14:paraId="1D0C1893" w14:textId="77777777" w:rsidR="00FB0219" w:rsidRDefault="00FB0219" w:rsidP="006C0B77">
      <w:pPr>
        <w:spacing w:after="0"/>
        <w:ind w:firstLine="709"/>
        <w:jc w:val="both"/>
      </w:pPr>
    </w:p>
    <w:p w14:paraId="74179172" w14:textId="77777777" w:rsidR="00FB0219" w:rsidRDefault="00FB0219" w:rsidP="006C0B77">
      <w:pPr>
        <w:spacing w:after="0"/>
        <w:ind w:firstLine="709"/>
        <w:jc w:val="both"/>
      </w:pPr>
    </w:p>
    <w:p w14:paraId="4733BEA5" w14:textId="77777777" w:rsidR="00FB0219" w:rsidRDefault="00FB0219" w:rsidP="006C0B77">
      <w:pPr>
        <w:spacing w:after="0"/>
        <w:ind w:firstLine="709"/>
        <w:jc w:val="both"/>
      </w:pPr>
    </w:p>
    <w:p w14:paraId="2725A014" w14:textId="77777777" w:rsidR="00FB0219" w:rsidRDefault="00FB0219" w:rsidP="006C0B77">
      <w:pPr>
        <w:spacing w:after="0"/>
        <w:ind w:firstLine="709"/>
        <w:jc w:val="both"/>
      </w:pPr>
    </w:p>
    <w:p w14:paraId="697AD476" w14:textId="77777777" w:rsidR="00710C12" w:rsidRPr="002A1A9A" w:rsidRDefault="00710C12" w:rsidP="002A1A9A">
      <w:pPr>
        <w:spacing w:after="0"/>
        <w:ind w:firstLine="709"/>
        <w:rPr>
          <w:rFonts w:ascii="Monotype Corsiva" w:hAnsi="Monotype Corsiva"/>
          <w:sz w:val="40"/>
          <w:szCs w:val="40"/>
        </w:rPr>
      </w:pPr>
      <w:r w:rsidRPr="002A1A9A">
        <w:rPr>
          <w:rFonts w:ascii="Monotype Corsiva" w:hAnsi="Monotype Corsiva"/>
          <w:sz w:val="40"/>
          <w:szCs w:val="40"/>
        </w:rPr>
        <w:t xml:space="preserve">Предметный мир детства — это не только игровая среда, но и среда развития всех специфических детских видов деятельности, ни одна из которых не может полноценно развиваться вне предметной организации. </w:t>
      </w:r>
    </w:p>
    <w:p w14:paraId="2835B1B9" w14:textId="77777777" w:rsidR="00A34310" w:rsidRDefault="00A34310" w:rsidP="002A1A9A">
      <w:pPr>
        <w:spacing w:after="0"/>
        <w:ind w:firstLine="709"/>
      </w:pPr>
    </w:p>
    <w:p w14:paraId="2EEFCD8A" w14:textId="77777777" w:rsidR="005D11DC" w:rsidRDefault="005D11DC" w:rsidP="002A1A9A">
      <w:pPr>
        <w:spacing w:after="0"/>
        <w:ind w:firstLine="709"/>
      </w:pPr>
      <w:r>
        <w:lastRenderedPageBreak/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14:paraId="40ACFDFA" w14:textId="77777777" w:rsidR="00EE404A" w:rsidRDefault="005D11DC" w:rsidP="006C0B77">
      <w:pPr>
        <w:spacing w:after="0"/>
        <w:ind w:firstLine="709"/>
        <w:jc w:val="both"/>
      </w:pPr>
      <w:r>
        <w:t xml:space="preserve"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14:paraId="4798274D" w14:textId="77777777" w:rsidR="005D11DC" w:rsidRDefault="005D11DC" w:rsidP="006C0B77">
      <w:pPr>
        <w:spacing w:after="0"/>
        <w:ind w:firstLine="709"/>
        <w:jc w:val="both"/>
      </w:pPr>
      <w:r>
        <w:t>Развивающая предметно-пространственная среда должна обеспечивать: реализацию различных образовательных программ; в случае организации инклюзивного образования - необходимые для него условия; учет национально-культурных, климатических условий, в которых осуществляется образовательная деятельность; учет возрастных особенностей детей.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14:paraId="332899C1" w14:textId="77777777" w:rsidR="00EE404A" w:rsidRDefault="00EE404A" w:rsidP="006C0B77">
      <w:pPr>
        <w:spacing w:after="0"/>
        <w:ind w:firstLine="709"/>
        <w:jc w:val="both"/>
      </w:pPr>
      <w:r>
        <w:t xml:space="preserve"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Развивающая предметно-пространственная среда должна обеспечивать: реализацию различных образовательных программ; в случае организации инклюзивного образования - необходимые для него условия; учет национально-культурных, климатических условий, в которых осуществляется образовательная деятельность; учет возрастных особенностей детей.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 </w:t>
      </w:r>
    </w:p>
    <w:p w14:paraId="379F405B" w14:textId="77777777" w:rsidR="005D11DC" w:rsidRDefault="00EE404A" w:rsidP="006C0B77">
      <w:pPr>
        <w:spacing w:after="0"/>
        <w:ind w:firstLine="709"/>
        <w:jc w:val="both"/>
      </w:pPr>
      <w:r>
        <w:t xml:space="preserve">1) Насыщенность среды должна соответствовать возрастным возможностям детей и содержанию Программы. 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</w:t>
      </w:r>
      <w:r>
        <w:lastRenderedPageBreak/>
        <w:t>расходным игровым, спортивным, оздоровительным оборудованием, инвентарем (в соответствии со спецификой Программы).</w:t>
      </w:r>
    </w:p>
    <w:p w14:paraId="7374A238" w14:textId="77777777" w:rsidR="00EE404A" w:rsidRDefault="00EE404A" w:rsidP="006C0B77">
      <w:pPr>
        <w:spacing w:after="0"/>
        <w:ind w:firstLine="709"/>
        <w:jc w:val="both"/>
      </w:pPr>
      <w: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14:paraId="5C804344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3FA16A89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двигательную активность, в том числе развитие крупной и мелкой моторики, участие в подвижных играх и соревнованиях; </w:t>
      </w:r>
    </w:p>
    <w:p w14:paraId="2E80D3A6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эмоциональное благополучие детей во взаимодействии с предметно пространственным окружением;</w:t>
      </w:r>
    </w:p>
    <w:p w14:paraId="1F4464E4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возможность самовыражения детей.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14:paraId="1DDF53A6" w14:textId="77777777" w:rsidR="00EE404A" w:rsidRDefault="00EE404A" w:rsidP="006C0B77">
      <w:pPr>
        <w:spacing w:after="0"/>
        <w:ind w:firstLine="709"/>
        <w:jc w:val="both"/>
      </w:pPr>
      <w:r>
        <w:t xml:space="preserve"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 </w:t>
      </w:r>
    </w:p>
    <w:p w14:paraId="1B98D276" w14:textId="77777777" w:rsidR="00EE404A" w:rsidRDefault="00EE404A" w:rsidP="006C0B77">
      <w:pPr>
        <w:spacing w:after="0"/>
        <w:ind w:firstLine="709"/>
        <w:jc w:val="both"/>
      </w:pPr>
      <w:r>
        <w:t xml:space="preserve">3) Полифункциональность материалов предполагает: </w:t>
      </w:r>
    </w:p>
    <w:p w14:paraId="50CEB376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возможность разнообразного использования различных составляющих предметной среды, например, детской мебели, матов, мягких модулей, ширм и т.д.; </w:t>
      </w:r>
    </w:p>
    <w:p w14:paraId="24C7915B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14:paraId="17202195" w14:textId="77777777" w:rsidR="00EE404A" w:rsidRDefault="00EE404A" w:rsidP="006C0B77">
      <w:pPr>
        <w:spacing w:after="0"/>
        <w:ind w:firstLine="709"/>
        <w:jc w:val="both"/>
      </w:pPr>
      <w:r>
        <w:t xml:space="preserve">4) Вариативность среды предполагает: </w:t>
      </w:r>
    </w:p>
    <w:p w14:paraId="46B51C95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14:paraId="2D165699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14:paraId="4D04F696" w14:textId="77777777" w:rsidR="00EE404A" w:rsidRDefault="00EE404A" w:rsidP="006C0B77">
      <w:pPr>
        <w:spacing w:after="0"/>
        <w:ind w:firstLine="709"/>
        <w:jc w:val="both"/>
      </w:pPr>
      <w:r>
        <w:t xml:space="preserve">5) Доступность среды предполагает: </w:t>
      </w:r>
    </w:p>
    <w:p w14:paraId="5274AB83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14:paraId="60E4A451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14:paraId="3E80AE90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исправность и сохранность материалов и оборудования. </w:t>
      </w:r>
    </w:p>
    <w:p w14:paraId="69B59CCE" w14:textId="77777777" w:rsidR="00710C12" w:rsidRDefault="00EE404A" w:rsidP="006C0B77">
      <w:pPr>
        <w:spacing w:after="0"/>
        <w:ind w:firstLine="709"/>
        <w:jc w:val="both"/>
      </w:pPr>
      <w:r>
        <w:lastRenderedPageBreak/>
        <w:t xml:space="preserve"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 </w:t>
      </w:r>
    </w:p>
    <w:p w14:paraId="774D8A83" w14:textId="77777777" w:rsidR="00EE404A" w:rsidRDefault="00EE404A" w:rsidP="006C0B77">
      <w:pPr>
        <w:spacing w:after="0"/>
        <w:ind w:firstLine="709"/>
        <w:jc w:val="both"/>
      </w:pPr>
      <w:r>
        <w:t xml:space="preserve"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 </w:t>
      </w:r>
    </w:p>
    <w:p w14:paraId="74C7B135" w14:textId="77777777" w:rsidR="00EE404A" w:rsidRPr="00710C12" w:rsidRDefault="00EE404A" w:rsidP="006C0B77">
      <w:pPr>
        <w:spacing w:after="0"/>
        <w:ind w:firstLine="709"/>
        <w:jc w:val="both"/>
        <w:rPr>
          <w:b/>
          <w:bCs/>
          <w:u w:val="single"/>
        </w:rPr>
      </w:pPr>
      <w:r w:rsidRPr="00710C12">
        <w:rPr>
          <w:b/>
          <w:bCs/>
          <w:u w:val="single"/>
        </w:rPr>
        <w:t xml:space="preserve">2.Особенности организации предметно-развивающей среды </w:t>
      </w:r>
    </w:p>
    <w:p w14:paraId="2BE63491" w14:textId="77777777" w:rsidR="00EE404A" w:rsidRDefault="00EE404A" w:rsidP="006C0B77">
      <w:pPr>
        <w:spacing w:after="0"/>
        <w:ind w:firstLine="709"/>
        <w:jc w:val="both"/>
      </w:pPr>
      <w:r>
        <w:t>2.1. Развивающая предметно-пространственная среда дошкольной организации должна быть:</w:t>
      </w:r>
    </w:p>
    <w:p w14:paraId="397B7153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содержательно-насыщенной, развивающей; </w:t>
      </w:r>
    </w:p>
    <w:p w14:paraId="4FB73E0A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трансформируемой; </w:t>
      </w:r>
    </w:p>
    <w:p w14:paraId="43D3EB03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полифункциональной;</w:t>
      </w:r>
    </w:p>
    <w:p w14:paraId="33EBA2B7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вариативной; </w:t>
      </w:r>
    </w:p>
    <w:p w14:paraId="71CE0B0A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доступной; </w:t>
      </w:r>
    </w:p>
    <w:p w14:paraId="088A6031" w14:textId="77777777" w:rsidR="00EE404A" w:rsidRDefault="00EE404A" w:rsidP="006C0B77">
      <w:pPr>
        <w:spacing w:after="0"/>
        <w:ind w:firstLine="709"/>
        <w:jc w:val="both"/>
      </w:pPr>
      <w:r>
        <w:sym w:font="Symbol" w:char="F02D"/>
      </w:r>
      <w:r>
        <w:t xml:space="preserve"> безопасной;</w:t>
      </w:r>
    </w:p>
    <w:p w14:paraId="3F98FE75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здоровьесберегающей;</w:t>
      </w:r>
    </w:p>
    <w:p w14:paraId="6B66B35B" w14:textId="77777777" w:rsidR="00EE404A" w:rsidRDefault="00EE404A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эстетически-привлекательной.</w:t>
      </w:r>
    </w:p>
    <w:p w14:paraId="5DFB96A1" w14:textId="77777777" w:rsidR="00710C12" w:rsidRDefault="00EE404A" w:rsidP="006C0B77">
      <w:pPr>
        <w:spacing w:after="0"/>
        <w:ind w:firstLine="709"/>
        <w:jc w:val="both"/>
      </w:pPr>
      <w:r>
        <w:t xml:space="preserve"> 2.2 Основные принципы организации среды</w:t>
      </w:r>
    </w:p>
    <w:p w14:paraId="17CE7FF9" w14:textId="77777777" w:rsidR="00EE404A" w:rsidRDefault="00EE404A" w:rsidP="006C0B77">
      <w:pPr>
        <w:spacing w:after="0"/>
        <w:ind w:firstLine="709"/>
        <w:jc w:val="both"/>
      </w:pPr>
      <w:r>
        <w:t xml:space="preserve"> 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 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14:paraId="681032FE" w14:textId="77777777" w:rsidR="00710C12" w:rsidRDefault="00710C12" w:rsidP="006C0B77">
      <w:pPr>
        <w:spacing w:after="0"/>
        <w:ind w:firstLine="709"/>
        <w:jc w:val="both"/>
      </w:pPr>
      <w:r>
        <w:t xml:space="preserve"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должно меняться в соответствии с тематическим планированием образовательного процесса. В качестве центров развития могут выступать: </w:t>
      </w:r>
      <w:r>
        <w:sym w:font="Symbol" w:char="F02D"/>
      </w:r>
      <w:r>
        <w:t xml:space="preserve"> уголок для сюжетно-ролевых игр; </w:t>
      </w:r>
      <w:r>
        <w:sym w:font="Symbol" w:char="F02D"/>
      </w:r>
      <w:r>
        <w:t xml:space="preserve"> уголок ряжения (для театрализованных игр); </w:t>
      </w:r>
      <w:r>
        <w:sym w:font="Symbol" w:char="F02D"/>
      </w:r>
      <w:r>
        <w:t xml:space="preserve"> книжный уголок; </w:t>
      </w:r>
      <w:r>
        <w:sym w:font="Symbol" w:char="F02D"/>
      </w:r>
      <w:r>
        <w:t xml:space="preserve"> зона для настольно-печатных игр; </w:t>
      </w:r>
      <w:r>
        <w:sym w:font="Symbol" w:char="F02D"/>
      </w:r>
      <w:r>
        <w:t xml:space="preserve"> выставка (детского рисунка, детского творчества, изделий народных мастеров и т. д.); </w:t>
      </w:r>
      <w:r>
        <w:sym w:font="Symbol" w:char="F02D"/>
      </w:r>
      <w:r>
        <w:t xml:space="preserve"> уголок природы (наблюдений за природой); </w:t>
      </w:r>
      <w:r>
        <w:sym w:font="Symbol" w:char="F02D"/>
      </w:r>
      <w:r>
        <w:t xml:space="preserve"> спортивный уголок; </w:t>
      </w:r>
      <w:r>
        <w:sym w:font="Symbol" w:char="F02D"/>
      </w:r>
      <w:r>
        <w:t xml:space="preserve"> уголок для игр с песком; </w:t>
      </w:r>
      <w:r>
        <w:sym w:font="Symbol" w:char="F02D"/>
      </w:r>
      <w:r>
        <w:t xml:space="preserve"> уголки для разнообразных видов самостоятельной деятельности детей конструктивной, изобразительной, музыкальной и др.; </w:t>
      </w:r>
      <w:r>
        <w:sym w:font="Symbol" w:char="F02D"/>
      </w:r>
      <w:r>
        <w:t xml:space="preserve"> игровой центр с крупными мягкими конструкциями </w:t>
      </w:r>
      <w:r>
        <w:lastRenderedPageBreak/>
        <w:t xml:space="preserve">(блоки, домики, тоннели и пр.) для легкого изменения игрового пространства; </w:t>
      </w:r>
      <w:r>
        <w:sym w:font="Symbol" w:char="F02D"/>
      </w:r>
      <w:r>
        <w:t xml:space="preserve"> игровой уголок (с игрушками, строительным материалом). </w:t>
      </w:r>
    </w:p>
    <w:p w14:paraId="50813BAD" w14:textId="77777777" w:rsidR="00710C12" w:rsidRDefault="00710C12" w:rsidP="006C0B77">
      <w:pPr>
        <w:spacing w:after="0"/>
        <w:ind w:firstLine="709"/>
        <w:jc w:val="both"/>
      </w:pPr>
      <w:r>
        <w:t xml:space="preserve">Развивающая предметно-пространственная среда должна выступать как динамичное пространство, подвижное и легко изменяемое. </w:t>
      </w:r>
    </w:p>
    <w:p w14:paraId="08DB29ED" w14:textId="77777777" w:rsidR="00710C12" w:rsidRDefault="00710C12" w:rsidP="006C0B77">
      <w:pPr>
        <w:spacing w:after="0"/>
        <w:ind w:firstLine="709"/>
        <w:jc w:val="both"/>
      </w:pPr>
      <w:r>
        <w:t>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</w:t>
      </w:r>
    </w:p>
    <w:p w14:paraId="5AE426EA" w14:textId="77777777" w:rsidR="00710C12" w:rsidRDefault="00710C12" w:rsidP="006C0B77">
      <w:pPr>
        <w:spacing w:after="0"/>
        <w:ind w:firstLine="709"/>
        <w:jc w:val="both"/>
      </w:pPr>
      <w:r>
        <w:t xml:space="preserve">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т.п.).</w:t>
      </w:r>
    </w:p>
    <w:p w14:paraId="7DB5B339" w14:textId="77777777" w:rsidR="00710C12" w:rsidRDefault="00710C12" w:rsidP="006C0B77">
      <w:pPr>
        <w:spacing w:after="0"/>
        <w:ind w:firstLine="709"/>
        <w:jc w:val="both"/>
      </w:pPr>
      <w:r>
        <w:t xml:space="preserve"> В младших группах в основе замысла детской игры лежит предмет, поэтому взрослый каждый раз должен обновлять игровую среду (постройки,</w:t>
      </w:r>
      <w:r w:rsidRPr="00710C12">
        <w:t xml:space="preserve"> </w:t>
      </w:r>
      <w:r>
        <w:t xml:space="preserve">игрушки, материалы и др.), чтобы пробудить у малышей желание ставить и решать игровую задачу. В 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</w:t>
      </w:r>
    </w:p>
    <w:p w14:paraId="3EA99834" w14:textId="77777777" w:rsidR="00710C12" w:rsidRDefault="00710C12" w:rsidP="006C0B77">
      <w:pPr>
        <w:spacing w:after="0"/>
        <w:ind w:firstLine="709"/>
        <w:jc w:val="both"/>
      </w:pPr>
      <w:r>
        <w:t xml:space="preserve">Трансформируемость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 </w:t>
      </w:r>
    </w:p>
    <w:p w14:paraId="0B40DE88" w14:textId="77777777" w:rsidR="00710C12" w:rsidRDefault="00710C12" w:rsidP="006C0B77">
      <w:pPr>
        <w:spacing w:after="0"/>
        <w:ind w:firstLine="709"/>
        <w:jc w:val="both"/>
      </w:pPr>
      <w:r>
        <w:t xml:space="preserve"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 </w:t>
      </w:r>
    </w:p>
    <w:p w14:paraId="52A5C080" w14:textId="77777777" w:rsidR="00710C12" w:rsidRDefault="00710C12" w:rsidP="006C0B77">
      <w:pPr>
        <w:spacing w:after="0"/>
        <w:ind w:firstLine="709"/>
        <w:jc w:val="both"/>
      </w:pPr>
      <w:r>
        <w:t xml:space="preserve"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 </w:t>
      </w:r>
    </w:p>
    <w:p w14:paraId="3BD6D813" w14:textId="77777777" w:rsidR="00710C12" w:rsidRDefault="00710C12" w:rsidP="006C0B77">
      <w:pPr>
        <w:spacing w:after="0"/>
        <w:ind w:firstLine="709"/>
        <w:jc w:val="both"/>
      </w:pPr>
      <w:r w:rsidRPr="00710C12">
        <w:rPr>
          <w:b/>
          <w:bCs/>
          <w:u w:val="single"/>
        </w:rPr>
        <w:t>Особенности организации предметно-пространственной среды для обеспечения эмоционального благополучия ребенка</w:t>
      </w:r>
      <w:r>
        <w:t xml:space="preserve"> </w:t>
      </w:r>
    </w:p>
    <w:p w14:paraId="3C2C281F" w14:textId="77777777" w:rsidR="00710C12" w:rsidRDefault="00710C12" w:rsidP="006C0B77">
      <w:pPr>
        <w:spacing w:after="0"/>
        <w:ind w:firstLine="709"/>
        <w:jc w:val="both"/>
      </w:pPr>
      <w:r>
        <w:t xml:space="preserve">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 </w:t>
      </w:r>
    </w:p>
    <w:p w14:paraId="050BF13A" w14:textId="77777777" w:rsidR="00710C12" w:rsidRDefault="00710C12" w:rsidP="006C0B77">
      <w:pPr>
        <w:spacing w:after="0"/>
        <w:ind w:firstLine="709"/>
        <w:jc w:val="both"/>
      </w:pPr>
      <w:r>
        <w:t xml:space="preserve">Комфортная среда — это среда, в которой ребенку уютно и уверенно, где он может себя занять интересным, любимым делом. Комфортность среды </w:t>
      </w:r>
      <w:r>
        <w:lastRenderedPageBreak/>
        <w:t xml:space="preserve">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 </w:t>
      </w:r>
    </w:p>
    <w:p w14:paraId="3631E7E2" w14:textId="77777777" w:rsidR="00710C12" w:rsidRDefault="00710C12" w:rsidP="006C0B77">
      <w:pPr>
        <w:spacing w:after="0"/>
        <w:ind w:firstLine="709"/>
        <w:jc w:val="both"/>
      </w:pPr>
      <w:r w:rsidRPr="00710C12">
        <w:rPr>
          <w:b/>
          <w:bCs/>
          <w:u w:val="single"/>
        </w:rPr>
        <w:t>Особенности организации предметно-пространственной среды для развития самостоятельности</w:t>
      </w:r>
      <w:r>
        <w:t xml:space="preserve"> </w:t>
      </w:r>
    </w:p>
    <w:p w14:paraId="33998A37" w14:textId="77777777" w:rsidR="00710C12" w:rsidRDefault="00710C12" w:rsidP="006C0B77">
      <w:pPr>
        <w:spacing w:after="0"/>
        <w:ind w:firstLine="709"/>
        <w:jc w:val="both"/>
      </w:pPr>
      <w:r>
        <w:t>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</w:t>
      </w:r>
    </w:p>
    <w:p w14:paraId="245833E7" w14:textId="77777777" w:rsidR="00710C12" w:rsidRDefault="00710C12" w:rsidP="006C0B77">
      <w:pPr>
        <w:spacing w:after="0"/>
        <w:ind w:firstLine="709"/>
        <w:jc w:val="both"/>
      </w:pPr>
      <w:r w:rsidRPr="00710C12">
        <w:rPr>
          <w:b/>
          <w:bCs/>
          <w:u w:val="single"/>
        </w:rPr>
        <w:t>Особенности организации предметно-пространственной среды для развития игровой деятельности</w:t>
      </w:r>
      <w:r>
        <w:t xml:space="preserve"> </w:t>
      </w:r>
    </w:p>
    <w:p w14:paraId="66CBE92D" w14:textId="77777777" w:rsidR="00710C12" w:rsidRDefault="00710C12" w:rsidP="006C0B77">
      <w:pPr>
        <w:spacing w:after="0"/>
        <w:ind w:firstLine="709"/>
        <w:jc w:val="both"/>
      </w:pPr>
      <w:r>
        <w:t xml:space="preserve">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 </w:t>
      </w:r>
    </w:p>
    <w:p w14:paraId="37BD4F65" w14:textId="77777777" w:rsidR="00710C12" w:rsidRDefault="00710C12" w:rsidP="006C0B77">
      <w:pPr>
        <w:spacing w:after="0"/>
        <w:ind w:firstLine="709"/>
        <w:jc w:val="both"/>
      </w:pPr>
      <w:r w:rsidRPr="00710C12">
        <w:rPr>
          <w:b/>
          <w:bCs/>
          <w:u w:val="single"/>
        </w:rPr>
        <w:t>Особенности организации предметно-пространственной среды для развития познавательной деятельности</w:t>
      </w:r>
      <w:r>
        <w:t xml:space="preserve"> </w:t>
      </w:r>
    </w:p>
    <w:p w14:paraId="749BACAE" w14:textId="77777777" w:rsidR="00710C12" w:rsidRDefault="00710C12" w:rsidP="006C0B77">
      <w:pPr>
        <w:spacing w:after="0"/>
        <w:ind w:firstLine="709"/>
        <w:jc w:val="both"/>
      </w:pPr>
      <w:r>
        <w:t xml:space="preserve">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 </w:t>
      </w:r>
    </w:p>
    <w:p w14:paraId="133C8AFF" w14:textId="77777777" w:rsidR="00710C12" w:rsidRDefault="00710C12" w:rsidP="006C0B77">
      <w:pPr>
        <w:spacing w:after="0"/>
        <w:ind w:firstLine="709"/>
        <w:jc w:val="both"/>
      </w:pPr>
      <w:r w:rsidRPr="00710C12">
        <w:rPr>
          <w:b/>
          <w:bCs/>
          <w:u w:val="single"/>
        </w:rPr>
        <w:t>Особенности организации предметно-пространственной среды для развития проектной деятельности</w:t>
      </w:r>
      <w:r>
        <w:t xml:space="preserve"> </w:t>
      </w:r>
    </w:p>
    <w:p w14:paraId="14AD0ED0" w14:textId="77777777" w:rsidR="00710C12" w:rsidRDefault="00710C12" w:rsidP="006C0B77">
      <w:pPr>
        <w:spacing w:after="0"/>
        <w:ind w:firstLine="709"/>
        <w:jc w:val="both"/>
      </w:pPr>
      <w:r>
        <w:t xml:space="preserve"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 </w:t>
      </w:r>
    </w:p>
    <w:p w14:paraId="4E1E018D" w14:textId="77777777" w:rsidR="00710C12" w:rsidRDefault="00710C12" w:rsidP="006C0B77">
      <w:pPr>
        <w:spacing w:after="0"/>
        <w:ind w:firstLine="709"/>
        <w:jc w:val="both"/>
      </w:pPr>
      <w:r w:rsidRPr="00710C12">
        <w:rPr>
          <w:b/>
          <w:bCs/>
          <w:u w:val="single"/>
        </w:rPr>
        <w:t>Особенности организации предметно-пространственной среды для самовыражения средствами искусства</w:t>
      </w:r>
      <w:r>
        <w:t xml:space="preserve"> </w:t>
      </w:r>
    </w:p>
    <w:p w14:paraId="702E5CB4" w14:textId="77777777" w:rsidR="00710C12" w:rsidRDefault="00710C12" w:rsidP="006C0B77">
      <w:pPr>
        <w:spacing w:after="0"/>
        <w:ind w:firstLine="709"/>
        <w:jc w:val="both"/>
      </w:pPr>
      <w:r>
        <w:t xml:space="preserve">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 </w:t>
      </w:r>
    </w:p>
    <w:p w14:paraId="3DA76777" w14:textId="77777777" w:rsidR="00710C12" w:rsidRDefault="00710C12" w:rsidP="006C0B77">
      <w:pPr>
        <w:spacing w:after="0"/>
        <w:ind w:firstLine="709"/>
        <w:jc w:val="both"/>
      </w:pPr>
      <w:r w:rsidRPr="00710C12">
        <w:rPr>
          <w:b/>
          <w:bCs/>
          <w:u w:val="single"/>
        </w:rPr>
        <w:t>Особенности организации предметно-пространственной среды для физического развития</w:t>
      </w:r>
      <w:r>
        <w:t xml:space="preserve"> </w:t>
      </w:r>
    </w:p>
    <w:p w14:paraId="5A3926A8" w14:textId="77777777" w:rsidR="00710C12" w:rsidRDefault="00710C12" w:rsidP="006C0B77">
      <w:pPr>
        <w:spacing w:after="0"/>
        <w:ind w:firstLine="709"/>
        <w:jc w:val="both"/>
      </w:pPr>
      <w:r>
        <w:t xml:space="preserve">Среда должна стимулировать физическую активность детей, присущее им желание двигаться, познавать, побуждать к подвижным играм. В ходе </w:t>
      </w:r>
      <w:r>
        <w:lastRenderedPageBreak/>
        <w:t>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14:paraId="5D8CE07C" w14:textId="77777777" w:rsidR="00710C12" w:rsidRDefault="00710C12" w:rsidP="00710C12">
      <w:pPr>
        <w:spacing w:after="0"/>
        <w:ind w:firstLine="709"/>
        <w:jc w:val="both"/>
      </w:pPr>
      <w:r>
        <w:t>Современный детский сад — это место, где ребенок получает опыт широкого эмоционально-практического взаимодействия со взрослыми и сверстниками в наиболее значимых для его развития сферах жизни. Развивающая среда способствует установлению, утверждению чувства уверенности в себе, дает возможность дошкольнику испытывать и использовать свои способности, стимулировать проявление им самостоятельности, инициативности, творчества.</w:t>
      </w:r>
    </w:p>
    <w:p w14:paraId="008CCCA4" w14:textId="77777777" w:rsidR="00710C12" w:rsidRDefault="00710C12" w:rsidP="00710C12">
      <w:pPr>
        <w:spacing w:after="0"/>
        <w:ind w:firstLine="709"/>
        <w:jc w:val="both"/>
      </w:pPr>
    </w:p>
    <w:p w14:paraId="34937004" w14:textId="77777777" w:rsidR="00941D07" w:rsidRDefault="00941D07" w:rsidP="006C0B77">
      <w:pPr>
        <w:spacing w:after="0"/>
        <w:ind w:firstLine="709"/>
        <w:jc w:val="both"/>
      </w:pPr>
    </w:p>
    <w:p w14:paraId="173D2B63" w14:textId="77777777" w:rsidR="00941D07" w:rsidRDefault="00941D07" w:rsidP="006C0B77">
      <w:pPr>
        <w:spacing w:after="0"/>
        <w:ind w:firstLine="709"/>
        <w:jc w:val="both"/>
      </w:pPr>
    </w:p>
    <w:p w14:paraId="20B64374" w14:textId="77777777" w:rsidR="00941D07" w:rsidRDefault="00941D07" w:rsidP="006C0B77">
      <w:pPr>
        <w:spacing w:after="0"/>
        <w:ind w:firstLine="709"/>
        <w:jc w:val="both"/>
      </w:pPr>
    </w:p>
    <w:p w14:paraId="0B468A1B" w14:textId="77777777" w:rsidR="00941D07" w:rsidRDefault="00941D07" w:rsidP="006C0B77">
      <w:pPr>
        <w:spacing w:after="0"/>
        <w:ind w:firstLine="709"/>
        <w:jc w:val="both"/>
      </w:pPr>
    </w:p>
    <w:p w14:paraId="2C2CD82F" w14:textId="77777777" w:rsidR="00941D07" w:rsidRDefault="00941D07" w:rsidP="006C0B77">
      <w:pPr>
        <w:spacing w:after="0"/>
        <w:ind w:firstLine="709"/>
        <w:jc w:val="both"/>
      </w:pPr>
    </w:p>
    <w:p w14:paraId="4F6E3EE7" w14:textId="77777777" w:rsidR="00941D07" w:rsidRDefault="00941D07" w:rsidP="006C0B77">
      <w:pPr>
        <w:spacing w:after="0"/>
        <w:ind w:firstLine="709"/>
        <w:jc w:val="both"/>
      </w:pPr>
    </w:p>
    <w:p w14:paraId="53701279" w14:textId="77777777" w:rsidR="00941D07" w:rsidRDefault="00941D07" w:rsidP="006C0B77">
      <w:pPr>
        <w:spacing w:after="0"/>
        <w:ind w:firstLine="709"/>
        <w:jc w:val="both"/>
      </w:pPr>
    </w:p>
    <w:p w14:paraId="0D81995B" w14:textId="77777777" w:rsidR="00941D07" w:rsidRDefault="00941D07" w:rsidP="006C0B77">
      <w:pPr>
        <w:spacing w:after="0"/>
        <w:ind w:firstLine="709"/>
        <w:jc w:val="both"/>
      </w:pPr>
    </w:p>
    <w:p w14:paraId="3FE4F307" w14:textId="77777777" w:rsidR="00941D07" w:rsidRDefault="00941D07" w:rsidP="006C0B77">
      <w:pPr>
        <w:spacing w:after="0"/>
        <w:ind w:firstLine="709"/>
        <w:jc w:val="both"/>
      </w:pPr>
    </w:p>
    <w:p w14:paraId="4D4C2B82" w14:textId="77777777" w:rsidR="00941D07" w:rsidRDefault="00941D07" w:rsidP="006C0B77">
      <w:pPr>
        <w:spacing w:after="0"/>
        <w:ind w:firstLine="709"/>
        <w:jc w:val="both"/>
      </w:pPr>
    </w:p>
    <w:p w14:paraId="7E2DFD81" w14:textId="77777777" w:rsidR="00941D07" w:rsidRDefault="00941D07" w:rsidP="006C0B77">
      <w:pPr>
        <w:spacing w:after="0"/>
        <w:ind w:firstLine="709"/>
        <w:jc w:val="both"/>
      </w:pPr>
    </w:p>
    <w:p w14:paraId="4563318D" w14:textId="77777777" w:rsidR="00941D07" w:rsidRDefault="00941D07" w:rsidP="006C0B77">
      <w:pPr>
        <w:spacing w:after="0"/>
        <w:ind w:firstLine="709"/>
        <w:jc w:val="both"/>
      </w:pPr>
    </w:p>
    <w:p w14:paraId="0970D973" w14:textId="77777777" w:rsidR="00941D07" w:rsidRDefault="00941D07" w:rsidP="006C0B77">
      <w:pPr>
        <w:spacing w:after="0"/>
        <w:ind w:firstLine="709"/>
        <w:jc w:val="both"/>
      </w:pPr>
    </w:p>
    <w:p w14:paraId="4952C17B" w14:textId="77777777" w:rsidR="00941D07" w:rsidRDefault="00941D07" w:rsidP="006C0B77">
      <w:pPr>
        <w:spacing w:after="0"/>
        <w:ind w:firstLine="709"/>
        <w:jc w:val="both"/>
      </w:pPr>
    </w:p>
    <w:p w14:paraId="06D56813" w14:textId="77777777" w:rsidR="00941D07" w:rsidRDefault="00941D07" w:rsidP="006C0B77">
      <w:pPr>
        <w:spacing w:after="0"/>
        <w:ind w:firstLine="709"/>
        <w:jc w:val="both"/>
      </w:pPr>
    </w:p>
    <w:p w14:paraId="440652F4" w14:textId="77777777" w:rsidR="00941D07" w:rsidRDefault="00941D07" w:rsidP="006C0B77">
      <w:pPr>
        <w:spacing w:after="0"/>
        <w:ind w:firstLine="709"/>
        <w:jc w:val="both"/>
      </w:pPr>
    </w:p>
    <w:p w14:paraId="41A9415E" w14:textId="77777777" w:rsidR="00941D07" w:rsidRDefault="00941D07" w:rsidP="006C0B77">
      <w:pPr>
        <w:spacing w:after="0"/>
        <w:ind w:firstLine="709"/>
        <w:jc w:val="both"/>
      </w:pPr>
    </w:p>
    <w:p w14:paraId="153D8E1D" w14:textId="77777777" w:rsidR="00941D07" w:rsidRDefault="00941D07" w:rsidP="006C0B77">
      <w:pPr>
        <w:spacing w:after="0"/>
        <w:ind w:firstLine="709"/>
        <w:jc w:val="both"/>
      </w:pPr>
    </w:p>
    <w:p w14:paraId="7581B5A4" w14:textId="77777777" w:rsidR="00941D07" w:rsidRDefault="00941D07" w:rsidP="006C0B77">
      <w:pPr>
        <w:spacing w:after="0"/>
        <w:ind w:firstLine="709"/>
        <w:jc w:val="both"/>
      </w:pPr>
    </w:p>
    <w:p w14:paraId="0C223CE2" w14:textId="77777777" w:rsidR="00941D07" w:rsidRDefault="00941D07" w:rsidP="006C0B77">
      <w:pPr>
        <w:spacing w:after="0"/>
        <w:ind w:firstLine="709"/>
        <w:jc w:val="both"/>
      </w:pPr>
    </w:p>
    <w:p w14:paraId="18865796" w14:textId="77777777" w:rsidR="00941D07" w:rsidRDefault="00941D07" w:rsidP="006C0B77">
      <w:pPr>
        <w:spacing w:after="0"/>
        <w:ind w:firstLine="709"/>
        <w:jc w:val="both"/>
      </w:pPr>
    </w:p>
    <w:p w14:paraId="74DAD2C8" w14:textId="77777777" w:rsidR="00941D07" w:rsidRDefault="00941D07" w:rsidP="006C0B77">
      <w:pPr>
        <w:spacing w:after="0"/>
        <w:ind w:firstLine="709"/>
        <w:jc w:val="both"/>
      </w:pPr>
    </w:p>
    <w:p w14:paraId="09D532D4" w14:textId="77777777" w:rsidR="00941D07" w:rsidRDefault="00941D07" w:rsidP="006C0B77">
      <w:pPr>
        <w:spacing w:after="0"/>
        <w:ind w:firstLine="709"/>
        <w:jc w:val="both"/>
      </w:pPr>
    </w:p>
    <w:p w14:paraId="530B9F58" w14:textId="77777777" w:rsidR="00941D07" w:rsidRDefault="00941D07" w:rsidP="006C0B77">
      <w:pPr>
        <w:spacing w:after="0"/>
        <w:ind w:firstLine="709"/>
        <w:jc w:val="both"/>
      </w:pPr>
    </w:p>
    <w:p w14:paraId="7FECD2E0" w14:textId="77777777" w:rsidR="00941D07" w:rsidRDefault="00941D07" w:rsidP="006C0B77">
      <w:pPr>
        <w:spacing w:after="0"/>
        <w:ind w:firstLine="709"/>
        <w:jc w:val="both"/>
      </w:pPr>
    </w:p>
    <w:p w14:paraId="3B62C865" w14:textId="77777777" w:rsidR="00941D07" w:rsidRDefault="00941D07" w:rsidP="006C0B77">
      <w:pPr>
        <w:spacing w:after="0"/>
        <w:ind w:firstLine="709"/>
        <w:jc w:val="both"/>
      </w:pPr>
    </w:p>
    <w:p w14:paraId="57AEAF9E" w14:textId="77777777" w:rsidR="00941D07" w:rsidRDefault="00941D07" w:rsidP="006C0B77">
      <w:pPr>
        <w:spacing w:after="0"/>
        <w:ind w:firstLine="709"/>
        <w:jc w:val="both"/>
      </w:pPr>
    </w:p>
    <w:p w14:paraId="639433F0" w14:textId="77777777" w:rsidR="00941D07" w:rsidRDefault="00941D07" w:rsidP="006C0B77">
      <w:pPr>
        <w:spacing w:after="0"/>
        <w:ind w:firstLine="709"/>
        <w:jc w:val="both"/>
      </w:pPr>
    </w:p>
    <w:p w14:paraId="47995B79" w14:textId="77777777" w:rsidR="00941D07" w:rsidRDefault="00941D07" w:rsidP="00941D07">
      <w:pPr>
        <w:spacing w:after="0"/>
        <w:ind w:firstLine="709"/>
        <w:jc w:val="right"/>
      </w:pPr>
      <w:r>
        <w:t>Источник:</w:t>
      </w:r>
    </w:p>
    <w:p w14:paraId="61571044" w14:textId="383127AD" w:rsidR="00710C12" w:rsidRDefault="00045EFC" w:rsidP="00941D07">
      <w:pPr>
        <w:spacing w:after="0"/>
        <w:ind w:firstLine="709"/>
        <w:jc w:val="right"/>
      </w:pPr>
      <w:r>
        <w:t>ФГОС ДО и ФОП ДО</w:t>
      </w:r>
      <w:r w:rsidR="00941D07">
        <w:t xml:space="preserve">  </w:t>
      </w:r>
    </w:p>
    <w:sectPr w:rsidR="00710C12" w:rsidSect="00750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19BE" w14:textId="77777777" w:rsidR="00750CF1" w:rsidRDefault="00750CF1" w:rsidP="002A1A9A">
      <w:pPr>
        <w:spacing w:after="0"/>
      </w:pPr>
      <w:r>
        <w:separator/>
      </w:r>
    </w:p>
  </w:endnote>
  <w:endnote w:type="continuationSeparator" w:id="0">
    <w:p w14:paraId="72D26436" w14:textId="77777777" w:rsidR="00750CF1" w:rsidRDefault="00750CF1" w:rsidP="002A1A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F9AC" w14:textId="77777777" w:rsidR="002A1A9A" w:rsidRDefault="002A1A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4871" w14:textId="77777777" w:rsidR="002A1A9A" w:rsidRDefault="002A1A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F7C2" w14:textId="77777777" w:rsidR="002A1A9A" w:rsidRDefault="002A1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D511" w14:textId="77777777" w:rsidR="00750CF1" w:rsidRDefault="00750CF1" w:rsidP="002A1A9A">
      <w:pPr>
        <w:spacing w:after="0"/>
      </w:pPr>
      <w:r>
        <w:separator/>
      </w:r>
    </w:p>
  </w:footnote>
  <w:footnote w:type="continuationSeparator" w:id="0">
    <w:p w14:paraId="61199D2F" w14:textId="77777777" w:rsidR="00750CF1" w:rsidRDefault="00750CF1" w:rsidP="002A1A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FA63" w14:textId="77777777" w:rsidR="002A1A9A" w:rsidRDefault="002A1A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DD3B" w14:textId="77777777" w:rsidR="002A1A9A" w:rsidRDefault="002A1A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6796" w14:textId="77777777" w:rsidR="002A1A9A" w:rsidRDefault="002A1A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3F3"/>
    <w:rsid w:val="00045EFC"/>
    <w:rsid w:val="002A1A9A"/>
    <w:rsid w:val="003618D2"/>
    <w:rsid w:val="003E4DF6"/>
    <w:rsid w:val="005D11DC"/>
    <w:rsid w:val="006C0B77"/>
    <w:rsid w:val="00710C12"/>
    <w:rsid w:val="00750CF1"/>
    <w:rsid w:val="008242FF"/>
    <w:rsid w:val="00870751"/>
    <w:rsid w:val="00922C48"/>
    <w:rsid w:val="009323F3"/>
    <w:rsid w:val="00941D07"/>
    <w:rsid w:val="00A34310"/>
    <w:rsid w:val="00B915B7"/>
    <w:rsid w:val="00EA59DF"/>
    <w:rsid w:val="00EE404A"/>
    <w:rsid w:val="00EE4070"/>
    <w:rsid w:val="00EE69F3"/>
    <w:rsid w:val="00F12C76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F731"/>
  <w15:docId w15:val="{B14EB708-8137-42CB-8EDF-307AA2E6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D11D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5D11DC"/>
  </w:style>
  <w:style w:type="paragraph" w:customStyle="1" w:styleId="c13">
    <w:name w:val="c13"/>
    <w:basedOn w:val="a"/>
    <w:rsid w:val="005D11D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11">
    <w:name w:val="c11"/>
    <w:basedOn w:val="a0"/>
    <w:rsid w:val="005D11DC"/>
  </w:style>
  <w:style w:type="character" w:customStyle="1" w:styleId="c9">
    <w:name w:val="c9"/>
    <w:basedOn w:val="a0"/>
    <w:rsid w:val="005D11DC"/>
  </w:style>
  <w:style w:type="paragraph" w:customStyle="1" w:styleId="c4">
    <w:name w:val="c4"/>
    <w:basedOn w:val="a"/>
    <w:rsid w:val="005D11D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5D11DC"/>
  </w:style>
  <w:style w:type="character" w:customStyle="1" w:styleId="c15">
    <w:name w:val="c15"/>
    <w:basedOn w:val="a0"/>
    <w:rsid w:val="005D11DC"/>
  </w:style>
  <w:style w:type="paragraph" w:customStyle="1" w:styleId="c12">
    <w:name w:val="c12"/>
    <w:basedOn w:val="a"/>
    <w:rsid w:val="005D11D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c6">
    <w:name w:val="c6"/>
    <w:basedOn w:val="a"/>
    <w:rsid w:val="005D11D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c7">
    <w:name w:val="c7"/>
    <w:basedOn w:val="a"/>
    <w:rsid w:val="005D11D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A1A9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A1A9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A1A9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A1A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2024-04-02T10:42:00Z</dcterms:created>
  <dcterms:modified xsi:type="dcterms:W3CDTF">2024-04-16T10:14:00Z</dcterms:modified>
</cp:coreProperties>
</file>