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DF87" w14:textId="77777777" w:rsidR="003C5126" w:rsidRDefault="003C5126" w:rsidP="003C5126">
      <w:pPr>
        <w:spacing w:after="0"/>
        <w:ind w:firstLine="709"/>
        <w:jc w:val="center"/>
        <w:rPr>
          <w:rFonts w:cs="Times New Roman"/>
          <w:color w:val="333333"/>
          <w:shd w:val="clear" w:color="auto" w:fill="FFFFFF"/>
        </w:rPr>
      </w:pPr>
    </w:p>
    <w:p w14:paraId="19BA61A4" w14:textId="40B9A5C6" w:rsidR="00EA4AA1" w:rsidRDefault="00EA4AA1" w:rsidP="00460EAE">
      <w:pPr>
        <w:spacing w:after="0"/>
        <w:ind w:firstLine="709"/>
        <w:rPr>
          <w:rFonts w:cs="Times New Roman"/>
          <w:color w:val="333333"/>
          <w:shd w:val="clear" w:color="auto" w:fill="FFFFFF"/>
        </w:rPr>
      </w:pPr>
      <w:r w:rsidRPr="003C5126">
        <w:rPr>
          <w:rFonts w:cs="Times New Roman"/>
          <w:color w:val="333333"/>
          <w:shd w:val="clear" w:color="auto" w:fill="FFFFFF"/>
        </w:rPr>
        <w:t xml:space="preserve">Квиллинг </w:t>
      </w:r>
      <w:proofErr w:type="gramStart"/>
      <w:r w:rsidRPr="003C5126">
        <w:rPr>
          <w:rFonts w:cs="Times New Roman"/>
          <w:color w:val="333333"/>
          <w:shd w:val="clear" w:color="auto" w:fill="FFFFFF"/>
        </w:rPr>
        <w:t>-это</w:t>
      </w:r>
      <w:proofErr w:type="gramEnd"/>
      <w:r w:rsidRPr="003C5126">
        <w:rPr>
          <w:rFonts w:cs="Times New Roman"/>
          <w:color w:val="333333"/>
          <w:shd w:val="clear" w:color="auto" w:fill="FFFFFF"/>
        </w:rPr>
        <w:t xml:space="preserve">, проще говоря, </w:t>
      </w:r>
      <w:proofErr w:type="spellStart"/>
      <w:r w:rsidRPr="003C5126">
        <w:rPr>
          <w:rFonts w:cs="Times New Roman"/>
          <w:color w:val="333333"/>
          <w:shd w:val="clear" w:color="auto" w:fill="FFFFFF"/>
        </w:rPr>
        <w:t>бумагокручение</w:t>
      </w:r>
      <w:proofErr w:type="spellEnd"/>
      <w:r w:rsidRPr="003C5126">
        <w:rPr>
          <w:rFonts w:cs="Times New Roman"/>
          <w:color w:val="333333"/>
          <w:shd w:val="clear" w:color="auto" w:fill="FFFFFF"/>
        </w:rPr>
        <w:t xml:space="preserve">. Или, как его еще </w:t>
      </w:r>
      <w:proofErr w:type="gramStart"/>
      <w:r w:rsidRPr="003C5126">
        <w:rPr>
          <w:rFonts w:cs="Times New Roman"/>
          <w:color w:val="333333"/>
          <w:shd w:val="clear" w:color="auto" w:fill="FFFFFF"/>
        </w:rPr>
        <w:t xml:space="preserve">называют, </w:t>
      </w:r>
      <w:r w:rsidR="00460EAE">
        <w:rPr>
          <w:rFonts w:cs="Times New Roman"/>
          <w:color w:val="333333"/>
          <w:shd w:val="clear" w:color="auto" w:fill="FFFFFF"/>
        </w:rPr>
        <w:t xml:space="preserve"> </w:t>
      </w:r>
      <w:r w:rsidRPr="003C5126">
        <w:rPr>
          <w:rFonts w:cs="Times New Roman"/>
          <w:color w:val="333333"/>
          <w:shd w:val="clear" w:color="auto" w:fill="FFFFFF"/>
        </w:rPr>
        <w:t>бумажная</w:t>
      </w:r>
      <w:proofErr w:type="gramEnd"/>
      <w:r w:rsidRPr="003C5126">
        <w:rPr>
          <w:rFonts w:cs="Times New Roman"/>
          <w:color w:val="333333"/>
          <w:shd w:val="clear" w:color="auto" w:fill="FFFFFF"/>
        </w:rPr>
        <w:t xml:space="preserve"> филигрань. Его смысл состоит в том, что из скрученных длинных</w:t>
      </w:r>
      <w:r w:rsidR="00460EAE">
        <w:rPr>
          <w:rFonts w:cs="Times New Roman"/>
          <w:color w:val="333333"/>
          <w:shd w:val="clear" w:color="auto" w:fill="FFFFFF"/>
        </w:rPr>
        <w:t xml:space="preserve"> </w:t>
      </w:r>
      <w:r w:rsidRPr="003C5126">
        <w:rPr>
          <w:rFonts w:cs="Times New Roman"/>
          <w:color w:val="333333"/>
          <w:shd w:val="clear" w:color="auto" w:fill="FFFFFF"/>
        </w:rPr>
        <w:t>бумажных полосок, которым придали некую форму, составляют композиции. Например, они могут служить картиной или украшением на открытке. Есть несколько основных форм, применяемых в квиллинге, хотя фантазию мастера ничто не ограничивает</w:t>
      </w:r>
    </w:p>
    <w:p w14:paraId="7428B925" w14:textId="77777777" w:rsidR="00807484" w:rsidRPr="00807484" w:rsidRDefault="00807484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color w:val="333333"/>
          <w:sz w:val="28"/>
          <w:szCs w:val="28"/>
        </w:rPr>
        <w:t>В настоящее время у многих детей наблюдается недостаточное развитие тонкой моторики. Изучение уровня развития тонких дифференцированных движений пальцев и кистей рук у детей показывает, что у многих они недостаточно целенаправленны. Особенно слабо развиты сложно – координированные движения ведущей руки, т. е. плохое умение держать ручку или карандаш в качестве рабочего инструмента.</w:t>
      </w:r>
    </w:p>
    <w:p w14:paraId="7F06EF9F" w14:textId="5DCBDE48" w:rsidR="003C5126" w:rsidRPr="00807484" w:rsidRDefault="00807484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color w:val="333333"/>
          <w:sz w:val="28"/>
          <w:szCs w:val="28"/>
        </w:rPr>
        <w:t xml:space="preserve">Развитие мелкой моторики детей дошкольного возраста – это одна из актуальных проблем, потому что слабость движения пальцев и кистей рук, неловкость служит одной из причин, затрудняющих овладение простейшими, необходимыми по жизни умениями и навыками самообслуживания. </w:t>
      </w:r>
      <w:proofErr w:type="gramStart"/>
      <w:r w:rsidRPr="00807484">
        <w:rPr>
          <w:color w:val="333333"/>
          <w:sz w:val="28"/>
          <w:szCs w:val="28"/>
        </w:rPr>
        <w:t>Кроме тог</w:t>
      </w:r>
      <w:r>
        <w:rPr>
          <w:color w:val="333333"/>
          <w:sz w:val="28"/>
          <w:szCs w:val="28"/>
        </w:rPr>
        <w:t>о</w:t>
      </w:r>
      <w:proofErr w:type="gramEnd"/>
      <w:r w:rsidRPr="00807484">
        <w:rPr>
          <w:color w:val="333333"/>
          <w:sz w:val="28"/>
          <w:szCs w:val="28"/>
        </w:rPr>
        <w:t xml:space="preserve"> механическое развитие руки находится в тесной связи с развитием речи и мышлением ребёнка, как это доказано учёными. Уровень развития мелкой моторики – один из показателей интеллектуальной готовности к школьному обучению. Обычно ребёнок, имеющий высокий уровень развития мелкой моторики, умеет логически рассуждать: у него достаточно развиты память и внимание, связная речь.</w:t>
      </w:r>
    </w:p>
    <w:p w14:paraId="5A27A8DE" w14:textId="77777777" w:rsidR="003C5126" w:rsidRDefault="003C5126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2BC74B1" w14:textId="69AC3ADB" w:rsidR="003C5126" w:rsidRDefault="003C5126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0F5AC3B2" wp14:editId="72011B8C">
            <wp:extent cx="4713514" cy="3780366"/>
            <wp:effectExtent l="0" t="0" r="0" b="0"/>
            <wp:docPr id="6152680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08"/>
                    <a:stretch/>
                  </pic:blipFill>
                  <pic:spPr bwMode="auto">
                    <a:xfrm>
                      <a:off x="0" y="0"/>
                      <a:ext cx="4795059" cy="384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92268" w14:textId="77777777" w:rsidR="00460EAE" w:rsidRDefault="00460EAE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78FE0A6C" w14:textId="75D22D0B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6C655D9D" wp14:editId="1B16FD67">
            <wp:simplePos x="0" y="0"/>
            <wp:positionH relativeFrom="page">
              <wp:align>center</wp:align>
            </wp:positionH>
            <wp:positionV relativeFrom="margin">
              <wp:posOffset>5806</wp:posOffset>
            </wp:positionV>
            <wp:extent cx="3412490" cy="2555240"/>
            <wp:effectExtent l="0" t="0" r="0" b="0"/>
            <wp:wrapSquare wrapText="bothSides"/>
            <wp:docPr id="15100479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2A380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4555CDC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0E9E287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343C5C85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960A6B3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9D2B362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4C1856A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46EF2D17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3481DE61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4144796E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1E87363" w14:textId="77777777" w:rsidR="00807484" w:rsidRDefault="00807484" w:rsidP="00EA4AA1">
      <w:pPr>
        <w:spacing w:after="0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9A90DFD" w14:textId="77777777" w:rsidR="00807484" w:rsidRPr="00807484" w:rsidRDefault="00807484" w:rsidP="00EA4AA1">
      <w:pPr>
        <w:spacing w:after="0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</w:p>
    <w:p w14:paraId="7016BE6F" w14:textId="4CF29067" w:rsidR="00807484" w:rsidRPr="00807484" w:rsidRDefault="00807484" w:rsidP="00EA4AA1">
      <w:pPr>
        <w:spacing w:after="0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807484">
        <w:rPr>
          <w:rFonts w:cs="Times New Roman"/>
          <w:color w:val="333333"/>
          <w:szCs w:val="28"/>
          <w:shd w:val="clear" w:color="auto" w:fill="FFFFFF"/>
        </w:rPr>
        <w:t>Техника квиллинг удивительна, с её помощью можно получить различные шедевры, напоминающие “тонкую кружевную паутинку”, за одну две минуты из радуги полос бумаги можно создать двух - трёхмерные формы квадрата, овала, звезды, конуса, полусферы. Затем эти объёмные формы, иногда называемые модулями, соединяясь и перетекая друг в друга, создают каскад фигур, листьев цветов, подчиняясь нескончаемой фантазии мастера-художника.</w:t>
      </w:r>
    </w:p>
    <w:p w14:paraId="257EDC27" w14:textId="25E34C27" w:rsidR="00460EAE" w:rsidRDefault="00460EAE" w:rsidP="00460EAE">
      <w:pPr>
        <w:spacing w:after="0"/>
        <w:ind w:firstLine="709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drawing>
          <wp:inline distT="0" distB="0" distL="0" distR="0" wp14:anchorId="1BED3E93" wp14:editId="77864F09">
            <wp:extent cx="4036408" cy="3022675"/>
            <wp:effectExtent l="0" t="7620" r="0" b="0"/>
            <wp:docPr id="2678542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0704" cy="302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2E62" w14:textId="1CEA7BF4" w:rsidR="00807484" w:rsidRPr="00807484" w:rsidRDefault="00EA4AA1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color w:val="333333"/>
          <w:sz w:val="28"/>
          <w:szCs w:val="28"/>
          <w:shd w:val="clear" w:color="auto" w:fill="FFFFFF"/>
        </w:rPr>
        <w:t xml:space="preserve">. </w:t>
      </w:r>
      <w:r w:rsidR="00807484" w:rsidRPr="00807484">
        <w:rPr>
          <w:color w:val="333333"/>
          <w:sz w:val="28"/>
          <w:szCs w:val="28"/>
        </w:rPr>
        <w:t xml:space="preserve">Оригинальный и необычный вид рукоделия, суть которого заключается в накручивании и моделировании с помощью маленького инструмента </w:t>
      </w:r>
      <w:proofErr w:type="gramStart"/>
      <w:r w:rsidR="00807484" w:rsidRPr="00807484">
        <w:rPr>
          <w:color w:val="333333"/>
          <w:sz w:val="28"/>
          <w:szCs w:val="28"/>
        </w:rPr>
        <w:t>( зубочистк</w:t>
      </w:r>
      <w:r w:rsidR="00807484">
        <w:rPr>
          <w:color w:val="333333"/>
          <w:sz w:val="28"/>
          <w:szCs w:val="28"/>
        </w:rPr>
        <w:t>и</w:t>
      </w:r>
      <w:proofErr w:type="gramEnd"/>
      <w:r w:rsidR="00807484" w:rsidRPr="00807484">
        <w:rPr>
          <w:color w:val="333333"/>
          <w:sz w:val="28"/>
          <w:szCs w:val="28"/>
        </w:rPr>
        <w:t>), бумажных полосок шириной в несколько миллиметров и при помощи полученных форм создавать самые различные композиции, очень нравится детям.</w:t>
      </w:r>
    </w:p>
    <w:p w14:paraId="7CA18D8D" w14:textId="6F5665B2" w:rsidR="00460EAE" w:rsidRPr="00807484" w:rsidRDefault="00807484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color w:val="333333"/>
          <w:sz w:val="28"/>
          <w:szCs w:val="28"/>
        </w:rPr>
        <w:lastRenderedPageBreak/>
        <w:t xml:space="preserve">Примечательно то, что квиллингом с удовольствием занимаются и </w:t>
      </w:r>
      <w:proofErr w:type="gramStart"/>
      <w:r w:rsidRPr="00807484">
        <w:rPr>
          <w:color w:val="333333"/>
          <w:sz w:val="28"/>
          <w:szCs w:val="28"/>
        </w:rPr>
        <w:t>мальчик</w:t>
      </w:r>
      <w:r>
        <w:rPr>
          <w:color w:val="333333"/>
          <w:sz w:val="28"/>
          <w:szCs w:val="28"/>
        </w:rPr>
        <w:t>и</w:t>
      </w:r>
      <w:proofErr w:type="gramEnd"/>
      <w:r w:rsidRPr="00807484">
        <w:rPr>
          <w:color w:val="333333"/>
          <w:sz w:val="28"/>
          <w:szCs w:val="28"/>
        </w:rPr>
        <w:t xml:space="preserve"> и девочки. Вот почему эти занятия позволяют мне в совместной художественно – творческой деятельности объединить разнополых исполнителей.</w:t>
      </w:r>
    </w:p>
    <w:p w14:paraId="5AB2F569" w14:textId="056B449E" w:rsidR="00460EAE" w:rsidRDefault="00460EAE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drawing>
          <wp:inline distT="0" distB="0" distL="0" distR="0" wp14:anchorId="7F341578" wp14:editId="67EEBF0C">
            <wp:extent cx="4832940" cy="3619160"/>
            <wp:effectExtent l="0" t="2858" r="3493" b="3492"/>
            <wp:docPr id="3091206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8137" cy="36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7BC1A" w14:textId="77777777" w:rsidR="00807484" w:rsidRDefault="00807484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78D02200" w14:textId="77777777" w:rsidR="00807484" w:rsidRPr="00807484" w:rsidRDefault="00807484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color w:val="333333"/>
          <w:sz w:val="28"/>
          <w:szCs w:val="28"/>
        </w:rPr>
        <w:t>Занятия квиллингом – это не только развитие моторики, воображения, внимания, мышления, эстетики и т. д., но и колоссальные возможности реализовать свои творческие возможности.</w:t>
      </w:r>
    </w:p>
    <w:p w14:paraId="63B55302" w14:textId="77777777" w:rsidR="00807484" w:rsidRPr="00807484" w:rsidRDefault="00807484" w:rsidP="0080748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7484">
        <w:rPr>
          <w:b/>
          <w:bCs/>
          <w:color w:val="333333"/>
          <w:sz w:val="28"/>
          <w:szCs w:val="28"/>
        </w:rPr>
        <w:t>Целью своей работы</w:t>
      </w:r>
      <w:r w:rsidRPr="00807484">
        <w:rPr>
          <w:color w:val="333333"/>
          <w:sz w:val="28"/>
          <w:szCs w:val="28"/>
        </w:rPr>
        <w:t>: научить детей новой техники обработки бумаги – квиллингу, в свободное от занятий время.</w:t>
      </w:r>
    </w:p>
    <w:p w14:paraId="50437AF1" w14:textId="38866B06" w:rsidR="00807484" w:rsidRPr="00807484" w:rsidRDefault="00807484" w:rsidP="00807484">
      <w:pPr>
        <w:shd w:val="clear" w:color="auto" w:fill="FFFFFF"/>
        <w:spacing w:after="135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</w:t>
      </w:r>
      <w:r w:rsidRPr="00807484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адачи</w:t>
      </w:r>
      <w:r w:rsidRPr="00807484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47D04E2F" w14:textId="77777777" w:rsidR="00807484" w:rsidRPr="00807484" w:rsidRDefault="00807484" w:rsidP="008074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07484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Познакомить детей с новым видом конструирования – квиллингом, научить изготавливать основные формы (плотную спираль, свободную спираль, каплю, стрелу) и из них составлять различные композиции. (от простых до более сложных).</w:t>
      </w:r>
    </w:p>
    <w:p w14:paraId="1D544ABA" w14:textId="77777777" w:rsidR="00807484" w:rsidRPr="00807484" w:rsidRDefault="00807484" w:rsidP="008074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07484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Через занятия квиллингом повысить уровень развития моторики, мышления, внимания, памяти, творчества.</w:t>
      </w:r>
    </w:p>
    <w:p w14:paraId="45C37964" w14:textId="77777777" w:rsidR="00807484" w:rsidRPr="00807484" w:rsidRDefault="00807484" w:rsidP="008074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07484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 процессе работы воспитывать усидчивость, аккуратность при выполнении, эстетику, интерес.</w:t>
      </w:r>
    </w:p>
    <w:p w14:paraId="1A3F5DD1" w14:textId="77777777" w:rsidR="00807484" w:rsidRDefault="00807484" w:rsidP="00807484">
      <w:pPr>
        <w:spacing w:after="0"/>
        <w:rPr>
          <w:rFonts w:ascii="Arial" w:hAnsi="Arial" w:cs="Arial"/>
          <w:color w:val="333333"/>
          <w:shd w:val="clear" w:color="auto" w:fill="FFFFFF"/>
        </w:rPr>
      </w:pPr>
    </w:p>
    <w:p w14:paraId="70F8D063" w14:textId="35D3DBE5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t xml:space="preserve">                   </w:t>
      </w:r>
      <w:r>
        <w:rPr>
          <w:rFonts w:ascii="Arial" w:hAnsi="Arial" w:cs="Arial"/>
          <w:noProof/>
          <w:color w:val="333333"/>
          <w:shd w:val="clear" w:color="auto" w:fill="FFFFFF"/>
        </w:rPr>
        <w:drawing>
          <wp:inline distT="0" distB="0" distL="0" distR="0" wp14:anchorId="13CEC284" wp14:editId="57BB3B50">
            <wp:extent cx="5170612" cy="3872027"/>
            <wp:effectExtent l="0" t="0" r="0" b="0"/>
            <wp:docPr id="16101571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20" cy="387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391A6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249FA3BC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46B9B9D9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62B52263" w14:textId="4FDD463B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drawing>
          <wp:inline distT="0" distB="0" distL="0" distR="0" wp14:anchorId="76DC29F2" wp14:editId="54EB08BE">
            <wp:extent cx="5674397" cy="4149993"/>
            <wp:effectExtent l="0" t="0" r="2540" b="3175"/>
            <wp:docPr id="164554228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108" cy="415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06E7B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3692E8AA" w14:textId="77777777" w:rsidR="003C5126" w:rsidRDefault="003C5126" w:rsidP="00460EAE">
      <w:pPr>
        <w:spacing w:after="0"/>
        <w:rPr>
          <w:rFonts w:ascii="Arial" w:hAnsi="Arial" w:cs="Arial"/>
          <w:noProof/>
          <w:color w:val="333333"/>
          <w:shd w:val="clear" w:color="auto" w:fill="FFFFFF"/>
        </w:rPr>
      </w:pPr>
    </w:p>
    <w:p w14:paraId="0D082505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4727A9E7" w14:textId="77777777" w:rsidR="003C5126" w:rsidRDefault="003C5126" w:rsidP="003C5126">
      <w:pPr>
        <w:spacing w:after="0"/>
        <w:jc w:val="center"/>
        <w:rPr>
          <w:rFonts w:ascii="Arial" w:hAnsi="Arial" w:cs="Arial"/>
          <w:noProof/>
          <w:color w:val="333333"/>
          <w:shd w:val="clear" w:color="auto" w:fill="FFFFFF"/>
        </w:rPr>
      </w:pPr>
    </w:p>
    <w:p w14:paraId="5DB02C08" w14:textId="412A4A78" w:rsidR="003C5126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drawing>
          <wp:inline distT="0" distB="0" distL="0" distR="0" wp14:anchorId="63AC4041" wp14:editId="19FE896E">
            <wp:extent cx="5443921" cy="4076695"/>
            <wp:effectExtent l="0" t="0" r="4445" b="635"/>
            <wp:docPr id="18123119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762" cy="4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C4E8" w14:textId="77777777" w:rsidR="003C5126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7E3D32E8" w14:textId="77777777" w:rsidR="003C5126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2C12022C" w14:textId="77777777" w:rsidR="003C5126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3638BF7E" w14:textId="77777777" w:rsidR="003C5126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</w:p>
    <w:p w14:paraId="20A2C561" w14:textId="0DB2C36A" w:rsidR="003C5126" w:rsidRDefault="00807484" w:rsidP="00895175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DF7D531" wp14:editId="0E36E9C9">
            <wp:extent cx="3766457" cy="3276600"/>
            <wp:effectExtent l="0" t="0" r="5715" b="0"/>
            <wp:docPr id="1701475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3" r="14382" b="10261"/>
                    <a:stretch/>
                  </pic:blipFill>
                  <pic:spPr bwMode="auto">
                    <a:xfrm>
                      <a:off x="0" y="0"/>
                      <a:ext cx="3770795" cy="32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147AB" w14:textId="0E152EC6" w:rsidR="00EA4AA1" w:rsidRDefault="003C5126" w:rsidP="003C5126">
      <w:pPr>
        <w:spacing w:after="0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lastRenderedPageBreak/>
        <w:drawing>
          <wp:inline distT="0" distB="0" distL="0" distR="0" wp14:anchorId="5789BE72" wp14:editId="48F92B4A">
            <wp:extent cx="4974361" cy="3725064"/>
            <wp:effectExtent l="0" t="0" r="0" b="8890"/>
            <wp:docPr id="10927226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137" cy="37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D5F9" w14:textId="77777777" w:rsidR="00895175" w:rsidRPr="00895175" w:rsidRDefault="00895175" w:rsidP="003C5126">
      <w:pPr>
        <w:spacing w:after="0"/>
        <w:jc w:val="center"/>
        <w:rPr>
          <w:rFonts w:cs="Times New Roman"/>
          <w:color w:val="333333"/>
          <w:szCs w:val="28"/>
          <w:shd w:val="clear" w:color="auto" w:fill="FFFFFF"/>
        </w:rPr>
      </w:pPr>
    </w:p>
    <w:p w14:paraId="7C9C252A" w14:textId="29C535B1" w:rsidR="00895175" w:rsidRPr="00EA4AA1" w:rsidRDefault="00895175" w:rsidP="00895175">
      <w:pPr>
        <w:spacing w:after="0"/>
        <w:rPr>
          <w:rFonts w:ascii="Arial" w:hAnsi="Arial" w:cs="Arial"/>
          <w:color w:val="333333"/>
          <w:shd w:val="clear" w:color="auto" w:fill="FFFFFF"/>
        </w:rPr>
      </w:pPr>
      <w:r w:rsidRPr="00895175">
        <w:rPr>
          <w:rFonts w:cs="Times New Roman"/>
          <w:color w:val="333333"/>
          <w:szCs w:val="28"/>
          <w:shd w:val="clear" w:color="auto" w:fill="F6F6F6"/>
        </w:rPr>
        <w:t>Таким образом, работа по обучению детей квиллингу позволяет решать ряд важных задач в развитии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человеку, чтобы осознать себя гармонично развитой личностью. Создавая свой мир из бумаги, ребенок готовится стать созидателем доброго мира.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</w:rPr>
        <w:br/>
      </w:r>
    </w:p>
    <w:sectPr w:rsidR="00895175" w:rsidRPr="00EA4AA1" w:rsidSect="004C0FF1">
      <w:pgSz w:w="11906" w:h="16838" w:code="9"/>
      <w:pgMar w:top="1134" w:right="850" w:bottom="1134" w:left="170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1F26"/>
    <w:multiLevelType w:val="multilevel"/>
    <w:tmpl w:val="56F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A1"/>
    <w:rsid w:val="003C5126"/>
    <w:rsid w:val="00460EAE"/>
    <w:rsid w:val="004C0FF1"/>
    <w:rsid w:val="006C0B77"/>
    <w:rsid w:val="00807484"/>
    <w:rsid w:val="008242FF"/>
    <w:rsid w:val="00870751"/>
    <w:rsid w:val="00895175"/>
    <w:rsid w:val="00922C48"/>
    <w:rsid w:val="00B7277F"/>
    <w:rsid w:val="00B915B7"/>
    <w:rsid w:val="00EA4AA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9EBE"/>
  <w15:chartTrackingRefBased/>
  <w15:docId w15:val="{717814CD-33B3-410E-9B45-789ADFEC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48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2024-04-07T13:33:00Z</dcterms:created>
  <dcterms:modified xsi:type="dcterms:W3CDTF">2024-04-08T11:57:00Z</dcterms:modified>
</cp:coreProperties>
</file>