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A0" w:rsidRDefault="008513B9">
      <w:r w:rsidRPr="008513B9">
        <w:rPr>
          <w:noProof/>
          <w:lang w:eastAsia="ru-RU"/>
        </w:rPr>
        <w:drawing>
          <wp:inline distT="0" distB="0" distL="0" distR="0">
            <wp:extent cx="6805540" cy="5103628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4624" cy="510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E8C" w:rsidRDefault="00B1446D" w:rsidP="001A6E8C">
      <w:pPr>
        <w:spacing w:after="0"/>
      </w:pPr>
      <w:r>
        <w:tab/>
      </w:r>
      <w:r w:rsidR="001A6E8C">
        <w:t>Все мы знаем, что в отношениях с взрослыми людьми надо обязательно учитывать характер человека, но вот при воспитании детей большинство родителей абсолютно забывают об индивидуальном подходе. А ведь это краеугольный камень воспитания — чтобы вырастить гармоничную личность, нужно ст</w:t>
      </w:r>
      <w:r>
        <w:t>имулировать развитие недостающие</w:t>
      </w:r>
      <w:r w:rsidR="001A6E8C">
        <w:t xml:space="preserve"> и мягко подавлять ярко выраженные черты характера.</w:t>
      </w:r>
    </w:p>
    <w:p w:rsidR="001A6E8C" w:rsidRDefault="001A6E8C" w:rsidP="001A6E8C">
      <w:pPr>
        <w:spacing w:after="0"/>
      </w:pPr>
    </w:p>
    <w:p w:rsidR="001A6E8C" w:rsidRDefault="00B1446D" w:rsidP="001A6E8C">
      <w:pPr>
        <w:spacing w:after="0"/>
      </w:pPr>
      <w:r>
        <w:tab/>
      </w:r>
      <w:r w:rsidR="001A6E8C">
        <w:t>В психологии выделяют 4 типа темперамента ребёнка : холерик, сангвиник, флегматик, меланхолик.</w:t>
      </w:r>
    </w:p>
    <w:p w:rsidR="001A6E8C" w:rsidRDefault="001A6E8C" w:rsidP="001A6E8C">
      <w:pPr>
        <w:spacing w:after="0"/>
      </w:pPr>
    </w:p>
    <w:p w:rsidR="001A6E8C" w:rsidRDefault="001A6E8C" w:rsidP="001A6E8C">
      <w:pPr>
        <w:spacing w:after="0"/>
      </w:pPr>
      <w:r>
        <w:t>Сангвиник – уравновешен, общителен, практичен, выдержан.</w:t>
      </w:r>
    </w:p>
    <w:p w:rsidR="001A6E8C" w:rsidRDefault="001A6E8C" w:rsidP="001A6E8C">
      <w:pPr>
        <w:spacing w:after="0"/>
      </w:pPr>
    </w:p>
    <w:p w:rsidR="001A6E8C" w:rsidRDefault="001A6E8C" w:rsidP="001A6E8C">
      <w:pPr>
        <w:spacing w:after="0"/>
      </w:pPr>
      <w:r>
        <w:t>Холерик - порывист, энергичен, эмоционален, не сдержан.</w:t>
      </w:r>
    </w:p>
    <w:p w:rsidR="001A6E8C" w:rsidRDefault="001A6E8C" w:rsidP="001A6E8C">
      <w:pPr>
        <w:spacing w:after="0"/>
      </w:pPr>
    </w:p>
    <w:p w:rsidR="001A6E8C" w:rsidRDefault="001A6E8C" w:rsidP="001A6E8C">
      <w:pPr>
        <w:spacing w:after="0"/>
      </w:pPr>
      <w:r>
        <w:t>Флегматик – вдумчив, миролюбив, надежен, старателен, неразговорчив.</w:t>
      </w:r>
    </w:p>
    <w:p w:rsidR="001A6E8C" w:rsidRDefault="001A6E8C" w:rsidP="001A6E8C">
      <w:pPr>
        <w:spacing w:after="0"/>
      </w:pPr>
    </w:p>
    <w:p w:rsidR="001A6E8C" w:rsidRDefault="001A6E8C" w:rsidP="001A6E8C">
      <w:pPr>
        <w:spacing w:after="0"/>
      </w:pPr>
      <w:r>
        <w:t>Меланхолик – тревожен, необщителен, замкнут, угрюм.</w:t>
      </w:r>
    </w:p>
    <w:p w:rsidR="001A6E8C" w:rsidRDefault="001A6E8C" w:rsidP="001A6E8C">
      <w:pPr>
        <w:spacing w:after="0"/>
      </w:pPr>
    </w:p>
    <w:p w:rsidR="001A6E8C" w:rsidRDefault="00B1446D" w:rsidP="001A6E8C">
      <w:pPr>
        <w:spacing w:after="0"/>
      </w:pPr>
      <w:r>
        <w:lastRenderedPageBreak/>
        <w:tab/>
      </w:r>
      <w:r w:rsidR="001A6E8C">
        <w:t xml:space="preserve">Для каждого типа темперамента ребенка применяются свои особые методы воспитания. У каждого типа темперамента имеются как достоинства, так и недостатки. Поэтому в процессе воспитания необходимо развивать и опираться на положительные стороны темперамента, учитывать особенности темперамента у </w:t>
      </w:r>
      <w:bookmarkStart w:id="0" w:name="_GoBack"/>
      <w:bookmarkEnd w:id="0"/>
      <w:r w:rsidR="001A6E8C">
        <w:t>детей.</w:t>
      </w:r>
    </w:p>
    <w:p w:rsidR="001A6E8C" w:rsidRDefault="001A6E8C" w:rsidP="001A6E8C">
      <w:pPr>
        <w:spacing w:after="0"/>
      </w:pPr>
    </w:p>
    <w:p w:rsidR="001A6E8C" w:rsidRDefault="00B1446D" w:rsidP="001A6E8C">
      <w:pPr>
        <w:spacing w:after="0"/>
      </w:pPr>
      <w:r>
        <w:tab/>
      </w:r>
      <w:r w:rsidR="001A6E8C">
        <w:t>Чтобы правильно определить темперамент ребенка, надо за ним внимательно понаблюдать в течение нескольких недель, подмечая основные особенности поведения. После этого, определив тип темперамента, можно строить с ним продуманные отношения.</w:t>
      </w:r>
    </w:p>
    <w:p w:rsidR="008513B9" w:rsidRDefault="008513B9">
      <w:r w:rsidRPr="008513B9">
        <w:rPr>
          <w:noProof/>
          <w:lang w:eastAsia="ru-RU"/>
        </w:rPr>
        <w:drawing>
          <wp:inline distT="0" distB="0" distL="0" distR="0">
            <wp:extent cx="5930509" cy="44444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852" cy="444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3B9" w:rsidRDefault="008513B9"/>
    <w:p w:rsidR="008513B9" w:rsidRDefault="008513B9"/>
    <w:p w:rsidR="008513B9" w:rsidRDefault="008513B9"/>
    <w:p w:rsidR="008513B9" w:rsidRDefault="008513B9"/>
    <w:sectPr w:rsidR="008513B9" w:rsidSect="00DC7888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13B9"/>
    <w:rsid w:val="001A6E8C"/>
    <w:rsid w:val="007C5B63"/>
    <w:rsid w:val="008513B9"/>
    <w:rsid w:val="00B1446D"/>
    <w:rsid w:val="00C177A0"/>
    <w:rsid w:val="00DC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8C"/>
  </w:style>
  <w:style w:type="paragraph" w:styleId="3">
    <w:name w:val="heading 3"/>
    <w:basedOn w:val="a"/>
    <w:link w:val="30"/>
    <w:uiPriority w:val="9"/>
    <w:qFormat/>
    <w:rsid w:val="008513B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3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513B9"/>
    <w:rPr>
      <w:rFonts w:eastAsia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8C"/>
  </w:style>
  <w:style w:type="paragraph" w:styleId="3">
    <w:name w:val="heading 3"/>
    <w:basedOn w:val="a"/>
    <w:link w:val="30"/>
    <w:uiPriority w:val="9"/>
    <w:qFormat/>
    <w:rsid w:val="008513B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3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513B9"/>
    <w:rPr>
      <w:rFonts w:eastAsia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6258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94996506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8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Владелец</cp:lastModifiedBy>
  <cp:revision>2</cp:revision>
  <dcterms:created xsi:type="dcterms:W3CDTF">2022-05-16T17:05:00Z</dcterms:created>
  <dcterms:modified xsi:type="dcterms:W3CDTF">2022-05-17T05:42:00Z</dcterms:modified>
</cp:coreProperties>
</file>